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A3C1" w14:textId="77777777" w:rsidR="001A5BCD" w:rsidRDefault="001A5BCD" w:rsidP="001A5BCD">
      <w:r>
        <w:t>A TUTTE LE AZIENDE ASSOCIATE ANA</w:t>
      </w:r>
    </w:p>
    <w:p w14:paraId="7DE9081D" w14:textId="77777777" w:rsidR="001A5BCD" w:rsidRDefault="001A5BCD" w:rsidP="001A5BCD">
      <w:r>
        <w:t>A TUTTI GLI ASSOCIATI ANAP</w:t>
      </w:r>
    </w:p>
    <w:p w14:paraId="6FE93B0A" w14:textId="77777777" w:rsidR="001A5BCD" w:rsidRDefault="001A5BCD" w:rsidP="001A5BCD">
      <w:r>
        <w:t>LORO INDIRIZZI EMAIL</w:t>
      </w:r>
    </w:p>
    <w:p w14:paraId="618AEE3C" w14:textId="77777777" w:rsidR="001A5BCD" w:rsidRDefault="001A5BCD" w:rsidP="001A5BCD"/>
    <w:p w14:paraId="29E25A86" w14:textId="77777777" w:rsidR="001A5BCD" w:rsidRDefault="001A5BCD" w:rsidP="001A5BCD">
      <w:r>
        <w:t>Oleggio, 27 ottobre 2021</w:t>
      </w:r>
    </w:p>
    <w:p w14:paraId="6BB7A1A4" w14:textId="77777777" w:rsidR="001A5BCD" w:rsidRDefault="001A5BCD" w:rsidP="001A5BCD"/>
    <w:p w14:paraId="7EC0FE0B" w14:textId="77777777" w:rsidR="001A5BCD" w:rsidRDefault="001A5BCD" w:rsidP="001A5BCD">
      <w:pPr>
        <w:jc w:val="right"/>
        <w:rPr>
          <w:b/>
          <w:bCs/>
        </w:rPr>
      </w:pPr>
      <w:r>
        <w:rPr>
          <w:b/>
          <w:bCs/>
        </w:rPr>
        <w:t>Circ. FIA 8/2021</w:t>
      </w:r>
    </w:p>
    <w:p w14:paraId="4CDEFABC" w14:textId="77777777" w:rsidR="001A5BCD" w:rsidRDefault="001A5BCD" w:rsidP="001A5BCD">
      <w:pPr>
        <w:rPr>
          <w:b/>
          <w:bCs/>
        </w:rPr>
      </w:pPr>
      <w:r>
        <w:rPr>
          <w:b/>
          <w:bCs/>
        </w:rPr>
        <w:t>Oggetto: terza dose di vaccino anti COVID-19 per i professionisti sanitari</w:t>
      </w:r>
    </w:p>
    <w:p w14:paraId="2145D930" w14:textId="77777777" w:rsidR="001A5BCD" w:rsidRDefault="001A5BCD" w:rsidP="001A5BCD"/>
    <w:p w14:paraId="0FA9C694" w14:textId="77777777" w:rsidR="001A5BCD" w:rsidRDefault="001A5BCD" w:rsidP="001A5BCD">
      <w:pPr>
        <w:rPr>
          <w:color w:val="000000"/>
        </w:rPr>
      </w:pPr>
      <w:r>
        <w:rPr>
          <w:color w:val="000000"/>
        </w:rPr>
        <w:t xml:space="preserve">Spettabili </w:t>
      </w:r>
      <w:proofErr w:type="gramStart"/>
      <w:r>
        <w:rPr>
          <w:color w:val="000000"/>
        </w:rPr>
        <w:t>Aziende</w:t>
      </w:r>
      <w:proofErr w:type="gramEnd"/>
      <w:r>
        <w:rPr>
          <w:color w:val="000000"/>
        </w:rPr>
        <w:t xml:space="preserve"> associate ANA,</w:t>
      </w:r>
    </w:p>
    <w:p w14:paraId="7F33E1D2" w14:textId="77777777" w:rsidR="001A5BCD" w:rsidRDefault="001A5BCD" w:rsidP="001A5BCD">
      <w:pPr>
        <w:rPr>
          <w:color w:val="000000"/>
        </w:rPr>
      </w:pPr>
      <w:r>
        <w:rPr>
          <w:color w:val="000000"/>
        </w:rPr>
        <w:t>cari Associati ANAP,</w:t>
      </w:r>
    </w:p>
    <w:p w14:paraId="046B2F20" w14:textId="77777777" w:rsidR="001A5BCD" w:rsidRDefault="001A5BCD" w:rsidP="001A5BCD">
      <w:pPr>
        <w:rPr>
          <w:color w:val="000000"/>
        </w:rPr>
      </w:pPr>
      <w:r>
        <w:rPr>
          <w:color w:val="000000"/>
        </w:rPr>
        <w:t xml:space="preserve">vi informiamo che </w:t>
      </w:r>
      <w:r>
        <w:rPr>
          <w:b/>
          <w:bCs/>
          <w:color w:val="000000"/>
        </w:rPr>
        <w:t>è partita</w:t>
      </w:r>
      <w:r>
        <w:rPr>
          <w:color w:val="000000"/>
        </w:rPr>
        <w:t xml:space="preserve">, al momento solo in alcune regioni ma a breve in tutto il territorio nazionale, </w:t>
      </w:r>
      <w:r>
        <w:rPr>
          <w:b/>
          <w:bCs/>
          <w:color w:val="000000"/>
        </w:rPr>
        <w:t>la campagna di somministrazione della terza dose di vaccino anti COVID-19</w:t>
      </w:r>
      <w:r>
        <w:rPr>
          <w:color w:val="000000"/>
        </w:rPr>
        <w:t xml:space="preserve"> per alcune categorie di cittadini, tra cui i </w:t>
      </w:r>
      <w:r>
        <w:rPr>
          <w:b/>
          <w:bCs/>
          <w:color w:val="000000"/>
        </w:rPr>
        <w:t>professionisti sanitari</w:t>
      </w:r>
      <w:r>
        <w:rPr>
          <w:color w:val="000000"/>
        </w:rPr>
        <w:t xml:space="preserve">. </w:t>
      </w:r>
    </w:p>
    <w:p w14:paraId="1EFB9F97" w14:textId="77777777" w:rsidR="001A5BCD" w:rsidRDefault="001A5BCD" w:rsidP="001A5BCD">
      <w:pPr>
        <w:rPr>
          <w:color w:val="000000"/>
        </w:rPr>
      </w:pPr>
    </w:p>
    <w:p w14:paraId="362629D7" w14:textId="77777777" w:rsidR="001A5BCD" w:rsidRDefault="001A5BCD" w:rsidP="001A5BCD">
      <w:pPr>
        <w:pStyle w:val="NormaleWeb"/>
        <w:spacing w:before="0" w:beforeAutospacing="0" w:after="0" w:afterAutospacing="0" w:line="300" w:lineRule="atLeast"/>
        <w:rPr>
          <w:color w:val="000000"/>
        </w:rPr>
      </w:pPr>
      <w:r>
        <w:rPr>
          <w:color w:val="000000"/>
        </w:rPr>
        <w:t xml:space="preserve">Gli iscritti che esercitano l'attività come dipendenti o in libera professione, presso le strutture sanitarie pubbliche o private e presso gli studi professionali, possono prenotare l'appuntamento per la </w:t>
      </w:r>
      <w:r>
        <w:rPr>
          <w:rStyle w:val="Enfasigrassetto"/>
          <w:color w:val="000000"/>
        </w:rPr>
        <w:t>dose booster (terza dose)</w:t>
      </w:r>
      <w:r>
        <w:rPr>
          <w:color w:val="000000"/>
        </w:rPr>
        <w:t xml:space="preserve"> di vaccino anti COVID-19, come previsto dalle circolari del Ministero della Salute</w:t>
      </w:r>
      <w:r>
        <w:rPr>
          <w:rStyle w:val="Enfasigrassetto"/>
          <w:color w:val="000000"/>
        </w:rPr>
        <w:t xml:space="preserve"> </w:t>
      </w:r>
      <w:hyperlink r:id="rId5" w:history="1">
        <w:r>
          <w:rPr>
            <w:rStyle w:val="Collegamentoipertestuale"/>
          </w:rPr>
          <w:t>“</w:t>
        </w:r>
        <w:r>
          <w:rPr>
            <w:rStyle w:val="Collegamentoipertestuale"/>
            <w:i/>
            <w:iCs/>
          </w:rPr>
          <w:t>Avvio della somministrazione di dosi 'booster'</w:t>
        </w:r>
        <w:r>
          <w:rPr>
            <w:rStyle w:val="Collegamentoipertestuale"/>
            <w:b/>
            <w:bCs/>
            <w:i/>
            <w:iCs/>
          </w:rPr>
          <w:t> </w:t>
        </w:r>
        <w:r>
          <w:rPr>
            <w:rStyle w:val="Collegamentoipertestuale"/>
            <w:i/>
            <w:iCs/>
          </w:rPr>
          <w:t>nell’ambito della campagna di vaccinazione anti SARS-CoV-2/COVID-19</w:t>
        </w:r>
        <w:r>
          <w:rPr>
            <w:rStyle w:val="Collegamentoipertestuale"/>
          </w:rPr>
          <w:t>”</w:t>
        </w:r>
      </w:hyperlink>
      <w:r>
        <w:rPr>
          <w:color w:val="000000"/>
        </w:rPr>
        <w:t xml:space="preserve"> e </w:t>
      </w:r>
      <w:r>
        <w:rPr>
          <w:rStyle w:val="Enfasigrassetto"/>
          <w:color w:val="000000"/>
        </w:rPr>
        <w:t xml:space="preserve"> </w:t>
      </w:r>
      <w:r>
        <w:rPr>
          <w:rStyle w:val="Enfasigrassetto"/>
          <w:b w:val="0"/>
          <w:bCs w:val="0"/>
          <w:color w:val="000000"/>
        </w:rPr>
        <w:t>“</w:t>
      </w:r>
      <w:hyperlink r:id="rId6" w:history="1">
        <w:r>
          <w:rPr>
            <w:rStyle w:val="Collegamentoipertestuale"/>
            <w:i/>
            <w:iCs/>
          </w:rPr>
          <w:t>Aggiornamento delle indicazioni sulla somministrazione di dosi addizionali e di dosi 'booster' nell'ambito della campagna di vaccinazione anti SARS-CoV-2/COVID-19</w:t>
        </w:r>
        <w:r>
          <w:rPr>
            <w:rStyle w:val="Collegamentoipertestuale"/>
          </w:rPr>
          <w:t>”</w:t>
        </w:r>
      </w:hyperlink>
      <w:r>
        <w:rPr>
          <w:color w:val="000000"/>
        </w:rPr>
        <w:t xml:space="preserve">. Si può ricevere la terza dose solo </w:t>
      </w:r>
      <w:r>
        <w:rPr>
          <w:rStyle w:val="Enfasigrassetto"/>
          <w:color w:val="000000"/>
        </w:rPr>
        <w:t>dopo almeno sei mesi</w:t>
      </w:r>
      <w:r>
        <w:rPr>
          <w:color w:val="000000"/>
        </w:rPr>
        <w:t xml:space="preserve"> dalla somministrazione della seconda. </w:t>
      </w:r>
    </w:p>
    <w:p w14:paraId="711FE99B" w14:textId="77777777" w:rsidR="001A5BCD" w:rsidRDefault="001A5BCD" w:rsidP="001A5BCD">
      <w:pPr>
        <w:pStyle w:val="NormaleWeb"/>
        <w:spacing w:before="0" w:beforeAutospacing="0" w:after="0" w:afterAutospacing="0" w:line="300" w:lineRule="atLeast"/>
        <w:rPr>
          <w:color w:val="000000"/>
        </w:rPr>
      </w:pPr>
    </w:p>
    <w:p w14:paraId="7051CA9A" w14:textId="77777777" w:rsidR="001A5BCD" w:rsidRDefault="001A5BCD" w:rsidP="001A5BCD">
      <w:pPr>
        <w:rPr>
          <w:color w:val="000000"/>
        </w:rPr>
      </w:pPr>
      <w:r>
        <w:rPr>
          <w:color w:val="000000"/>
        </w:rPr>
        <w:t xml:space="preserve">Si ricorda che, per poter esercitare qualunque professione sanitaria, </w:t>
      </w:r>
      <w:r>
        <w:rPr>
          <w:rStyle w:val="Enfasigrassetto"/>
          <w:color w:val="000000"/>
        </w:rPr>
        <w:t>è obbligatorio aver completato il ciclo vaccinale primario</w:t>
      </w:r>
      <w:r>
        <w:rPr>
          <w:color w:val="000000"/>
        </w:rPr>
        <w:t xml:space="preserve"> (prima e seconda dose), come previsto dal </w:t>
      </w:r>
      <w:hyperlink r:id="rId7" w:tgtFrame="_blank" w:history="1">
        <w:r>
          <w:rPr>
            <w:rStyle w:val="Enfasigrassetto"/>
            <w:color w:val="000000"/>
            <w:u w:val="single"/>
          </w:rPr>
          <w:t>Decreto Legge n. 44 del 1° aprile 2021</w:t>
        </w:r>
      </w:hyperlink>
      <w:r>
        <w:rPr>
          <w:color w:val="000000"/>
        </w:rPr>
        <w:t xml:space="preserve">. La terza dose è invece, ad oggi, </w:t>
      </w:r>
      <w:r>
        <w:rPr>
          <w:rStyle w:val="Enfasigrassetto"/>
          <w:color w:val="000000"/>
        </w:rPr>
        <w:t>facoltativa</w:t>
      </w:r>
      <w:r>
        <w:rPr>
          <w:color w:val="000000"/>
        </w:rPr>
        <w:t>. </w:t>
      </w:r>
    </w:p>
    <w:p w14:paraId="0CD67A59" w14:textId="77777777" w:rsidR="001A5BCD" w:rsidRDefault="001A5BCD" w:rsidP="001A5BCD">
      <w:pPr>
        <w:rPr>
          <w:color w:val="000000"/>
        </w:rPr>
      </w:pPr>
    </w:p>
    <w:p w14:paraId="1B205A50" w14:textId="77777777" w:rsidR="001A5BCD" w:rsidRDefault="001A5BCD" w:rsidP="001A5BCD">
      <w:pPr>
        <w:rPr>
          <w:color w:val="000000"/>
        </w:rPr>
      </w:pPr>
      <w:r>
        <w:rPr>
          <w:color w:val="000000"/>
        </w:rPr>
        <w:t>Consigliandovi di consultare periodicamente i siti istituzionali dedicati (Ministero della Salute, Governo, Regioni), seguono alcune informazioni riguardanti la prenotazione della dose “booster” presso le Regioni che hanno già avviato la campagna di somministrazione:</w:t>
      </w:r>
    </w:p>
    <w:p w14:paraId="43356875" w14:textId="77777777" w:rsidR="001A5BCD" w:rsidRDefault="001A5BCD" w:rsidP="001A5BCD">
      <w:pPr>
        <w:rPr>
          <w:b/>
          <w:bCs/>
          <w:color w:val="000000"/>
        </w:rPr>
      </w:pPr>
    </w:p>
    <w:p w14:paraId="72F52F96"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Campania</w:t>
      </w:r>
    </w:p>
    <w:p w14:paraId="432F7A97" w14:textId="77777777" w:rsidR="001A5BCD" w:rsidRDefault="001A5BCD" w:rsidP="001A5BCD">
      <w:pPr>
        <w:ind w:left="1068"/>
        <w:rPr>
          <w:color w:val="000000"/>
        </w:rPr>
      </w:pPr>
      <w:r>
        <w:rPr>
          <w:color w:val="000000"/>
        </w:rPr>
        <w:t>La somministrazione può avvenire, </w:t>
      </w:r>
      <w:r>
        <w:rPr>
          <w:b/>
          <w:bCs/>
          <w:color w:val="000000"/>
        </w:rPr>
        <w:t>senza prenotazione, in questi hub</w:t>
      </w:r>
      <w:r>
        <w:rPr>
          <w:color w:val="000000"/>
        </w:rPr>
        <w:t>:</w:t>
      </w:r>
    </w:p>
    <w:p w14:paraId="0F7EB851" w14:textId="77777777" w:rsidR="001A5BCD" w:rsidRDefault="001A5BCD" w:rsidP="001A5BCD">
      <w:pPr>
        <w:numPr>
          <w:ilvl w:val="0"/>
          <w:numId w:val="2"/>
        </w:numPr>
        <w:ind w:left="1788"/>
        <w:rPr>
          <w:color w:val="000000"/>
        </w:rPr>
      </w:pPr>
      <w:r>
        <w:rPr>
          <w:color w:val="000000"/>
        </w:rPr>
        <w:t>centro vaccinale Mostra d’Oltremare dal lunedì alla domenica dalle 9 alle 18</w:t>
      </w:r>
    </w:p>
    <w:p w14:paraId="0B71BD84" w14:textId="77777777" w:rsidR="001A5BCD" w:rsidRDefault="001A5BCD" w:rsidP="001A5BCD">
      <w:pPr>
        <w:numPr>
          <w:ilvl w:val="0"/>
          <w:numId w:val="2"/>
        </w:numPr>
        <w:ind w:left="1788"/>
        <w:rPr>
          <w:color w:val="000000"/>
        </w:rPr>
      </w:pPr>
      <w:r>
        <w:rPr>
          <w:color w:val="000000"/>
        </w:rPr>
        <w:t xml:space="preserve">centro vaccinale </w:t>
      </w:r>
      <w:proofErr w:type="spellStart"/>
      <w:r>
        <w:rPr>
          <w:color w:val="000000"/>
        </w:rPr>
        <w:t>Fagianeria</w:t>
      </w:r>
      <w:proofErr w:type="spellEnd"/>
      <w:r>
        <w:rPr>
          <w:color w:val="000000"/>
        </w:rPr>
        <w:t xml:space="preserve"> a Capodimonte dal lunedì alla domenica dalle 9 alle 18</w:t>
      </w:r>
    </w:p>
    <w:p w14:paraId="25802C60" w14:textId="77777777" w:rsidR="001A5BCD" w:rsidRDefault="001A5BCD" w:rsidP="001A5BCD">
      <w:pPr>
        <w:numPr>
          <w:ilvl w:val="0"/>
          <w:numId w:val="2"/>
        </w:numPr>
        <w:ind w:left="1788"/>
        <w:rPr>
          <w:color w:val="000000"/>
        </w:rPr>
      </w:pPr>
      <w:r>
        <w:rPr>
          <w:color w:val="000000"/>
        </w:rPr>
        <w:t>centro vaccinale di Capri il venerdì dalle 9 alle ore 16</w:t>
      </w:r>
    </w:p>
    <w:p w14:paraId="413313ED" w14:textId="77777777" w:rsidR="001A5BCD" w:rsidRDefault="001A5BCD" w:rsidP="001A5BCD">
      <w:pPr>
        <w:numPr>
          <w:ilvl w:val="0"/>
          <w:numId w:val="2"/>
        </w:numPr>
        <w:ind w:left="1788"/>
        <w:rPr>
          <w:color w:val="000000"/>
        </w:rPr>
      </w:pPr>
      <w:r>
        <w:rPr>
          <w:color w:val="000000"/>
        </w:rPr>
        <w:t>nei centri vaccinali dei distretti di base cittadini.</w:t>
      </w:r>
    </w:p>
    <w:p w14:paraId="5F9035A6" w14:textId="77777777" w:rsidR="001A5BCD" w:rsidRDefault="001A5BCD" w:rsidP="001A5BCD">
      <w:pPr>
        <w:ind w:left="1068"/>
        <w:rPr>
          <w:color w:val="000000"/>
        </w:rPr>
      </w:pPr>
      <w:r>
        <w:rPr>
          <w:color w:val="000000"/>
        </w:rPr>
        <w:t>Gli stessi centri vaccinali continuano anche a somministrare senza prenotazione le terze dosi addizionali per i cittadini che presentano le condizioni di priorità prevista dal Ministero della Salute. </w:t>
      </w:r>
    </w:p>
    <w:p w14:paraId="3A67173E" w14:textId="77777777" w:rsidR="001A5BCD" w:rsidRDefault="001A5BCD" w:rsidP="001A5BCD">
      <w:pPr>
        <w:rPr>
          <w:b/>
          <w:bCs/>
          <w:color w:val="000000"/>
        </w:rPr>
      </w:pPr>
    </w:p>
    <w:p w14:paraId="1FF37B9E"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Emilia-Romagna</w:t>
      </w:r>
    </w:p>
    <w:p w14:paraId="5ADA2AEC" w14:textId="77777777" w:rsidR="001A5BCD" w:rsidRDefault="001A5BCD" w:rsidP="001A5BCD">
      <w:pPr>
        <w:ind w:left="1068"/>
        <w:rPr>
          <w:color w:val="000000"/>
        </w:rPr>
      </w:pPr>
      <w:r>
        <w:rPr>
          <w:b/>
          <w:bCs/>
          <w:color w:val="000000"/>
        </w:rPr>
        <w:t>I destinatari delle dosi addizionali in Emilia-Romagna vengono direttamente contattati dalle Aziende USL</w:t>
      </w:r>
      <w:r>
        <w:rPr>
          <w:color w:val="000000"/>
        </w:rPr>
        <w:t> di riferimento.</w:t>
      </w:r>
    </w:p>
    <w:p w14:paraId="7EAD875B" w14:textId="77777777" w:rsidR="001A5BCD" w:rsidRDefault="001A5BCD" w:rsidP="001A5BCD">
      <w:pPr>
        <w:ind w:left="1068"/>
        <w:rPr>
          <w:color w:val="000000"/>
        </w:rPr>
      </w:pPr>
      <w:r>
        <w:rPr>
          <w:color w:val="000000"/>
        </w:rPr>
        <w:t>Sono partite invece l’11 ottobre le terze dosi per il personale sanitario.</w:t>
      </w:r>
    </w:p>
    <w:p w14:paraId="622EB647" w14:textId="77777777" w:rsidR="001A5BCD" w:rsidRDefault="001A5BCD" w:rsidP="001A5BCD">
      <w:pPr>
        <w:ind w:left="1068"/>
        <w:rPr>
          <w:color w:val="000000"/>
        </w:rPr>
      </w:pPr>
      <w:r>
        <w:rPr>
          <w:color w:val="000000"/>
        </w:rPr>
        <w:t>Per quanto riguarda le </w:t>
      </w:r>
      <w:r>
        <w:rPr>
          <w:b/>
          <w:bCs/>
          <w:color w:val="000000"/>
        </w:rPr>
        <w:t>prenotazioni</w:t>
      </w:r>
      <w:r>
        <w:rPr>
          <w:color w:val="000000"/>
        </w:rPr>
        <w:t>, le modalità variano a seconda dell’Azienda sanitaria: in alcuni casi prevede la convocazione diretta del cittadino a cui è chiesto solo di confermare l’appuntamento, mentre in altri sono stati attivati i canali tradizionali come il web, i centralini telefonici e i CUP.</w:t>
      </w:r>
    </w:p>
    <w:p w14:paraId="3513A453" w14:textId="77777777" w:rsidR="001A5BCD" w:rsidRDefault="001A5BCD" w:rsidP="001A5BCD">
      <w:pPr>
        <w:ind w:left="1068"/>
        <w:rPr>
          <w:color w:val="000000"/>
        </w:rPr>
      </w:pPr>
      <w:r>
        <w:rPr>
          <w:color w:val="000000"/>
        </w:rPr>
        <w:t>Per tutte le info potete cliccare </w:t>
      </w:r>
      <w:hyperlink r:id="rId8" w:tgtFrame="_blank" w:history="1">
        <w:r>
          <w:rPr>
            <w:rStyle w:val="Collegamentoipertestuale"/>
            <w:b/>
            <w:bCs/>
          </w:rPr>
          <w:t>qui</w:t>
        </w:r>
      </w:hyperlink>
      <w:r>
        <w:rPr>
          <w:color w:val="000000"/>
        </w:rPr>
        <w:t>.</w:t>
      </w:r>
    </w:p>
    <w:p w14:paraId="4D93D885" w14:textId="77777777" w:rsidR="001A5BCD" w:rsidRDefault="001A5BCD" w:rsidP="001A5BCD">
      <w:pPr>
        <w:rPr>
          <w:b/>
          <w:bCs/>
          <w:color w:val="000000"/>
        </w:rPr>
      </w:pPr>
    </w:p>
    <w:p w14:paraId="3BE65463"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Lazio</w:t>
      </w:r>
    </w:p>
    <w:p w14:paraId="0E402D4A" w14:textId="77777777" w:rsidR="001A5BCD" w:rsidRDefault="001A5BCD" w:rsidP="001A5BCD">
      <w:pPr>
        <w:ind w:left="1068"/>
        <w:rPr>
          <w:color w:val="000000"/>
        </w:rPr>
      </w:pPr>
      <w:r>
        <w:rPr>
          <w:color w:val="000000"/>
        </w:rPr>
        <w:lastRenderedPageBreak/>
        <w:t>Prenotazione sul </w:t>
      </w:r>
      <w:hyperlink r:id="rId9" w:tgtFrame="_blank" w:history="1">
        <w:r>
          <w:rPr>
            <w:rStyle w:val="Collegamentoipertestuale"/>
            <w:b/>
            <w:bCs/>
          </w:rPr>
          <w:t>sito dedicato Salute Lazio</w:t>
        </w:r>
      </w:hyperlink>
      <w:r>
        <w:rPr>
          <w:color w:val="000000"/>
        </w:rPr>
        <w:t>. Per prenotare è sufficiente la Tessera Sanitaria, per comunicare:</w:t>
      </w:r>
    </w:p>
    <w:p w14:paraId="4F1622C2" w14:textId="77777777" w:rsidR="001A5BCD" w:rsidRDefault="001A5BCD" w:rsidP="001A5BCD">
      <w:pPr>
        <w:numPr>
          <w:ilvl w:val="0"/>
          <w:numId w:val="3"/>
        </w:numPr>
        <w:ind w:left="1788"/>
        <w:rPr>
          <w:color w:val="000000"/>
        </w:rPr>
      </w:pPr>
      <w:r>
        <w:rPr>
          <w:color w:val="000000"/>
        </w:rPr>
        <w:t>codice fiscale</w:t>
      </w:r>
    </w:p>
    <w:p w14:paraId="1F405321" w14:textId="77777777" w:rsidR="001A5BCD" w:rsidRDefault="001A5BCD" w:rsidP="001A5BCD">
      <w:pPr>
        <w:numPr>
          <w:ilvl w:val="0"/>
          <w:numId w:val="3"/>
        </w:numPr>
        <w:ind w:left="1788"/>
        <w:rPr>
          <w:color w:val="000000"/>
        </w:rPr>
      </w:pPr>
      <w:r>
        <w:rPr>
          <w:color w:val="000000"/>
        </w:rPr>
        <w:t>le ultime 13 cifre del codice numerico (TEAM) posto sul retro della tessera.</w:t>
      </w:r>
    </w:p>
    <w:p w14:paraId="01C1ECFD" w14:textId="77777777" w:rsidR="001A5BCD" w:rsidRDefault="001A5BCD" w:rsidP="001A5BCD">
      <w:pPr>
        <w:ind w:left="1068"/>
        <w:rPr>
          <w:color w:val="000000"/>
        </w:rPr>
      </w:pPr>
      <w:r>
        <w:rPr>
          <w:color w:val="000000"/>
        </w:rPr>
        <w:t>72 ore prima dell’appuntamento prenotato, un sms ricorderà l’appuntamento fissato. Per assistenza alla prenotazione o eventuali disdette contattare il numero 06 164161841 attivo dal lunedì al venerdì con orario 7.30 – 19.30, sabato con orario 7.30 – 13.00.</w:t>
      </w:r>
    </w:p>
    <w:p w14:paraId="07AD4AC7" w14:textId="77777777" w:rsidR="001A5BCD" w:rsidRDefault="001A5BCD" w:rsidP="001A5BCD">
      <w:pPr>
        <w:ind w:left="708"/>
        <w:rPr>
          <w:b/>
          <w:bCs/>
          <w:color w:val="000000"/>
        </w:rPr>
      </w:pPr>
    </w:p>
    <w:p w14:paraId="1E1A75DC"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Lombardia</w:t>
      </w:r>
    </w:p>
    <w:p w14:paraId="782840EA" w14:textId="77777777" w:rsidR="001A5BCD" w:rsidRDefault="001A5BCD" w:rsidP="001A5BCD">
      <w:pPr>
        <w:ind w:left="1068"/>
        <w:rPr>
          <w:color w:val="000000"/>
        </w:rPr>
      </w:pPr>
      <w:r>
        <w:rPr>
          <w:color w:val="000000"/>
        </w:rPr>
        <w:t>Si può prenotare l’appuntamento:</w:t>
      </w:r>
    </w:p>
    <w:p w14:paraId="3B4F5751" w14:textId="77777777" w:rsidR="001A5BCD" w:rsidRDefault="001A5BCD" w:rsidP="001A5BCD">
      <w:pPr>
        <w:numPr>
          <w:ilvl w:val="0"/>
          <w:numId w:val="4"/>
        </w:numPr>
        <w:ind w:left="1788"/>
        <w:rPr>
          <w:color w:val="000000"/>
        </w:rPr>
      </w:pPr>
      <w:r>
        <w:rPr>
          <w:b/>
          <w:bCs/>
          <w:color w:val="000000"/>
        </w:rPr>
        <w:t>online</w:t>
      </w:r>
      <w:r>
        <w:rPr>
          <w:color w:val="000000"/>
        </w:rPr>
        <w:t> attraverso la piattaforma </w:t>
      </w:r>
      <w:hyperlink r:id="rId10" w:anchor="/login" w:tgtFrame="_blank" w:history="1">
        <w:r>
          <w:rPr>
            <w:rStyle w:val="Collegamentoipertestuale"/>
            <w:b/>
            <w:bCs/>
          </w:rPr>
          <w:t>prenotazionevaccinicovid.regione.lombardia.it</w:t>
        </w:r>
      </w:hyperlink>
      <w:r>
        <w:rPr>
          <w:color w:val="000000"/>
        </w:rPr>
        <w:t>, scegliendo tra gli appuntamenti disponibili. Servono numero di Tessera Sanitaria, il Codice Fiscale e il cellulare (non è possibile prenotare con un numero di telefono fisso). Se non si riesce ad accedere alla prenotazione (ad es. perché il Codice Fiscale non risulta abilitato) basta utilizzare il pulsante “Richiedi Abilitazione” per procedere alla registrazione e richiedere l’inserimento dei dati.</w:t>
      </w:r>
      <w:r>
        <w:rPr>
          <w:color w:val="000000"/>
        </w:rPr>
        <w:br/>
        <w:t>Entro 24/48 ore dalla richiesta di registrazione sarà possibile accedere alla piattaforma e procedere con la prenotazione della vaccinazione.</w:t>
      </w:r>
    </w:p>
    <w:p w14:paraId="6DD59BDC" w14:textId="77777777" w:rsidR="001A5BCD" w:rsidRDefault="001A5BCD" w:rsidP="001A5BCD">
      <w:pPr>
        <w:numPr>
          <w:ilvl w:val="0"/>
          <w:numId w:val="4"/>
        </w:numPr>
        <w:ind w:left="1788"/>
        <w:rPr>
          <w:color w:val="000000"/>
        </w:rPr>
      </w:pPr>
      <w:r>
        <w:rPr>
          <w:b/>
          <w:bCs/>
          <w:color w:val="000000"/>
        </w:rPr>
        <w:t>call center dedicato</w:t>
      </w:r>
      <w:r>
        <w:rPr>
          <w:color w:val="000000"/>
        </w:rPr>
        <w:t>: chiamando il numero verde 800 894 545.</w:t>
      </w:r>
    </w:p>
    <w:p w14:paraId="36C9342B" w14:textId="77777777" w:rsidR="001A5BCD" w:rsidRDefault="001A5BCD" w:rsidP="001A5BCD">
      <w:pPr>
        <w:numPr>
          <w:ilvl w:val="0"/>
          <w:numId w:val="4"/>
        </w:numPr>
        <w:ind w:left="1788"/>
        <w:rPr>
          <w:color w:val="000000"/>
        </w:rPr>
      </w:pPr>
      <w:proofErr w:type="spellStart"/>
      <w:r>
        <w:rPr>
          <w:b/>
          <w:bCs/>
          <w:color w:val="000000"/>
        </w:rPr>
        <w:t>Postamat</w:t>
      </w:r>
      <w:proofErr w:type="spellEnd"/>
      <w:r>
        <w:rPr>
          <w:color w:val="000000"/>
        </w:rPr>
        <w:t>: per prenotare non è necessario essere cliente di Poste Italiane, basta recarsi presso uno dei tanti sportelli automatici di Poste italiane (</w:t>
      </w:r>
      <w:proofErr w:type="spellStart"/>
      <w:r>
        <w:rPr>
          <w:color w:val="000000"/>
        </w:rPr>
        <w:t>Postamat</w:t>
      </w:r>
      <w:proofErr w:type="spellEnd"/>
      <w:r>
        <w:rPr>
          <w:color w:val="000000"/>
        </w:rPr>
        <w:t>), inserire la tessera sanitaria, il CAP di residenza/domicilio e il numero di cellulare.</w:t>
      </w:r>
    </w:p>
    <w:p w14:paraId="5FE3292A" w14:textId="77777777" w:rsidR="001A5BCD" w:rsidRDefault="001A5BCD" w:rsidP="001A5BCD">
      <w:pPr>
        <w:numPr>
          <w:ilvl w:val="0"/>
          <w:numId w:val="4"/>
        </w:numPr>
        <w:ind w:left="1788"/>
        <w:rPr>
          <w:color w:val="000000"/>
        </w:rPr>
      </w:pPr>
      <w:r>
        <w:rPr>
          <w:b/>
          <w:bCs/>
          <w:color w:val="000000"/>
        </w:rPr>
        <w:t>portalettere</w:t>
      </w:r>
      <w:r>
        <w:rPr>
          <w:color w:val="000000"/>
        </w:rPr>
        <w:t>: il portalettere di Poste Italiane può effettuare una prenotazione per il vaccino anti Covid-19.</w:t>
      </w:r>
    </w:p>
    <w:p w14:paraId="28AF1E67" w14:textId="77777777" w:rsidR="001A5BCD" w:rsidRDefault="001A5BCD" w:rsidP="001A5BCD">
      <w:pPr>
        <w:ind w:left="708"/>
        <w:rPr>
          <w:b/>
          <w:bCs/>
          <w:color w:val="000000"/>
        </w:rPr>
      </w:pPr>
    </w:p>
    <w:p w14:paraId="612E2FB4"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Piemonte</w:t>
      </w:r>
    </w:p>
    <w:p w14:paraId="43E907DF" w14:textId="77777777" w:rsidR="001A5BCD" w:rsidRDefault="001A5BCD" w:rsidP="001A5BCD">
      <w:pPr>
        <w:ind w:left="1068"/>
        <w:rPr>
          <w:color w:val="000000"/>
        </w:rPr>
      </w:pPr>
      <w:r>
        <w:rPr>
          <w:color w:val="000000"/>
        </w:rPr>
        <w:t>In </w:t>
      </w:r>
      <w:r>
        <w:rPr>
          <w:b/>
          <w:bCs/>
          <w:color w:val="000000"/>
        </w:rPr>
        <w:t>Piemonte</w:t>
      </w:r>
      <w:r>
        <w:rPr>
          <w:color w:val="000000"/>
        </w:rPr>
        <w:t> le 168mila persone con elevata fragilità (esclusi gli immunodepressi, che sono stati i primi a partire con la terza dose) vengono convocate direttamente dalle aziende sanitarie per la terza dose.</w:t>
      </w:r>
    </w:p>
    <w:p w14:paraId="5DDFDD09" w14:textId="77777777" w:rsidR="001A5BCD" w:rsidRDefault="001A5BCD" w:rsidP="001A5BCD">
      <w:pPr>
        <w:ind w:left="1068"/>
        <w:rPr>
          <w:color w:val="000000"/>
        </w:rPr>
      </w:pPr>
      <w:r>
        <w:rPr>
          <w:color w:val="000000"/>
        </w:rPr>
        <w:t>La platea potenziale per la terza dose degli over 60 che hanno già concluso il primo ciclo vaccinale comprende in Piemonte 665mila persone (esclusi gli over80, gli operatori sanitari, le persone con elevata fragilità e ospiti e operatori di Rsa, per cui la campagna della terza dose è già in corso).</w:t>
      </w:r>
    </w:p>
    <w:p w14:paraId="702F991A" w14:textId="77777777" w:rsidR="001A5BCD" w:rsidRDefault="001A5BCD" w:rsidP="001A5BCD">
      <w:pPr>
        <w:ind w:left="1068"/>
        <w:rPr>
          <w:color w:val="000000"/>
        </w:rPr>
      </w:pPr>
      <w:r>
        <w:rPr>
          <w:color w:val="000000"/>
        </w:rPr>
        <w:t>Per gli over 60 la terza dose è partita il 18 ottobre, e prosegue </w:t>
      </w:r>
      <w:r>
        <w:rPr>
          <w:b/>
          <w:bCs/>
          <w:color w:val="000000"/>
        </w:rPr>
        <w:t>fino al 31 ottobre ad accesso diretto in 50 centri vaccinali</w:t>
      </w:r>
      <w:r>
        <w:rPr>
          <w:color w:val="000000"/>
        </w:rPr>
        <w:t> (</w:t>
      </w:r>
      <w:hyperlink r:id="rId11" w:tgtFrame="_blank" w:history="1">
        <w:r>
          <w:rPr>
            <w:rStyle w:val="Collegamentoipertestuale"/>
            <w:b/>
            <w:bCs/>
          </w:rPr>
          <w:t>qui</w:t>
        </w:r>
      </w:hyperlink>
      <w:r>
        <w:rPr>
          <w:color w:val="000000"/>
        </w:rPr>
        <w:t> l’elenco completo e gli orari).</w:t>
      </w:r>
    </w:p>
    <w:p w14:paraId="6D117DCB" w14:textId="77777777" w:rsidR="001A5BCD" w:rsidRDefault="001A5BCD" w:rsidP="001A5BCD">
      <w:pPr>
        <w:ind w:left="1068"/>
        <w:rPr>
          <w:color w:val="000000"/>
        </w:rPr>
      </w:pPr>
      <w:r>
        <w:rPr>
          <w:color w:val="000000"/>
        </w:rPr>
        <w:t>Da novembre, aumentando considerevolmente la platea potenziale dei 60-70enni che possono ricevere la terza dose (148.500 a novembre, 252.000 a dicembre, 198.000 a gennaio e il restante suddiviso tra i mesi di febbraio, marzo e aprile) sarà possibile prenotare l’appuntamento per la dose aggiuntiva su </w:t>
      </w:r>
      <w:hyperlink r:id="rId12" w:anchor="/" w:tgtFrame="_blank" w:history="1">
        <w:r>
          <w:rPr>
            <w:rStyle w:val="Collegamentoipertestuale"/>
            <w:b/>
            <w:bCs/>
          </w:rPr>
          <w:t>www.ilPiemontetivaccina.it</w:t>
        </w:r>
      </w:hyperlink>
      <w:r>
        <w:rPr>
          <w:color w:val="000000"/>
        </w:rPr>
        <w:t>.</w:t>
      </w:r>
    </w:p>
    <w:p w14:paraId="5313BE9E" w14:textId="77777777" w:rsidR="001A5BCD" w:rsidRDefault="001A5BCD" w:rsidP="001A5BCD">
      <w:pPr>
        <w:ind w:left="708"/>
        <w:rPr>
          <w:b/>
          <w:bCs/>
          <w:color w:val="000000"/>
        </w:rPr>
      </w:pPr>
    </w:p>
    <w:p w14:paraId="3784A690"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Sicilia</w:t>
      </w:r>
    </w:p>
    <w:p w14:paraId="76F6C31E" w14:textId="77777777" w:rsidR="001A5BCD" w:rsidRDefault="001A5BCD" w:rsidP="001A5BCD">
      <w:pPr>
        <w:ind w:left="1068"/>
        <w:rPr>
          <w:color w:val="000000"/>
        </w:rPr>
      </w:pPr>
      <w:r>
        <w:rPr>
          <w:color w:val="000000"/>
        </w:rPr>
        <w:t>Anche in </w:t>
      </w:r>
      <w:r>
        <w:rPr>
          <w:b/>
          <w:bCs/>
          <w:color w:val="000000"/>
        </w:rPr>
        <w:t>Sicilia</w:t>
      </w:r>
      <w:r>
        <w:rPr>
          <w:color w:val="000000"/>
        </w:rPr>
        <w:t>, dopo gli ultraottantenni e i fragili, e i medici, dal 19 ottobre anche gli over 60 possono ricevere la terza dose del vaccino.</w:t>
      </w:r>
    </w:p>
    <w:p w14:paraId="73A849CF" w14:textId="77777777" w:rsidR="001A5BCD" w:rsidRDefault="001A5BCD" w:rsidP="001A5BCD">
      <w:pPr>
        <w:ind w:left="1068"/>
        <w:rPr>
          <w:color w:val="000000"/>
        </w:rPr>
      </w:pPr>
      <w:r>
        <w:rPr>
          <w:color w:val="000000"/>
        </w:rPr>
        <w:t>Ci si può prenotare sull’</w:t>
      </w:r>
      <w:r>
        <w:rPr>
          <w:b/>
          <w:bCs/>
          <w:color w:val="000000"/>
        </w:rPr>
        <w:t>apposita piattaforma della Regione </w:t>
      </w:r>
      <w:hyperlink r:id="rId13" w:tgtFrame="_blank" w:history="1">
        <w:r>
          <w:rPr>
            <w:rStyle w:val="Collegamentoipertestuale"/>
            <w:b/>
            <w:bCs/>
          </w:rPr>
          <w:t>www.siciliacoronavirus.it</w:t>
        </w:r>
      </w:hyperlink>
      <w:r>
        <w:rPr>
          <w:color w:val="000000"/>
        </w:rPr>
        <w:t> oppure chiamando il numero verde 800.00.99.66, attivo dal lunedì al venerdì dalle 9 alle 18. Per farlo basta indicare il codice fiscale, il numero della tessera sanitaria e quello del telefono cellulare, indispensabile per la conferma dell’appuntamento.</w:t>
      </w:r>
    </w:p>
    <w:p w14:paraId="1A248A67" w14:textId="77777777" w:rsidR="001A5BCD" w:rsidRDefault="001A5BCD" w:rsidP="001A5BCD">
      <w:pPr>
        <w:ind w:left="708"/>
        <w:rPr>
          <w:b/>
          <w:bCs/>
          <w:color w:val="000000"/>
        </w:rPr>
      </w:pPr>
    </w:p>
    <w:p w14:paraId="06DE632B" w14:textId="77777777" w:rsidR="001A5BCD" w:rsidRDefault="001A5BCD" w:rsidP="001A5BCD">
      <w:pPr>
        <w:pStyle w:val="Paragrafoelenco"/>
        <w:numPr>
          <w:ilvl w:val="0"/>
          <w:numId w:val="1"/>
        </w:numPr>
        <w:rPr>
          <w:rFonts w:eastAsia="Times New Roman"/>
          <w:b/>
          <w:bCs/>
          <w:color w:val="000000"/>
        </w:rPr>
      </w:pPr>
      <w:r>
        <w:rPr>
          <w:rFonts w:eastAsia="Times New Roman"/>
          <w:b/>
          <w:bCs/>
          <w:color w:val="000000"/>
        </w:rPr>
        <w:t>Veneto</w:t>
      </w:r>
    </w:p>
    <w:p w14:paraId="1C8F229E" w14:textId="77777777" w:rsidR="001A5BCD" w:rsidRDefault="001A5BCD" w:rsidP="001A5BCD">
      <w:pPr>
        <w:ind w:left="1068"/>
        <w:rPr>
          <w:color w:val="000000"/>
        </w:rPr>
      </w:pPr>
      <w:r>
        <w:rPr>
          <w:color w:val="000000"/>
        </w:rPr>
        <w:t>I professionisti sanitari possono prenotare la terza dose sul </w:t>
      </w:r>
      <w:hyperlink r:id="rId14" w:tgtFrame="_blank" w:history="1">
        <w:r>
          <w:rPr>
            <w:rStyle w:val="Collegamentoipertestuale"/>
            <w:b/>
            <w:bCs/>
          </w:rPr>
          <w:t>portale unico regionale della Regione Veneto</w:t>
        </w:r>
      </w:hyperlink>
      <w:r>
        <w:rPr>
          <w:color w:val="000000"/>
        </w:rPr>
        <w:t>.</w:t>
      </w:r>
    </w:p>
    <w:p w14:paraId="3A2FD181" w14:textId="77777777" w:rsidR="001A5BCD" w:rsidRDefault="001A5BCD" w:rsidP="001A5BCD">
      <w:pPr>
        <w:ind w:left="1068"/>
        <w:rPr>
          <w:color w:val="000000"/>
        </w:rPr>
      </w:pPr>
      <w:r>
        <w:rPr>
          <w:color w:val="000000"/>
        </w:rPr>
        <w:t>Per maggiori informazioni, è possibile chiamare il numero 800462340.</w:t>
      </w:r>
    </w:p>
    <w:p w14:paraId="57850DFD" w14:textId="77777777" w:rsidR="001A5BCD" w:rsidRDefault="001A5BCD" w:rsidP="001A5BCD">
      <w:pPr>
        <w:rPr>
          <w:b/>
          <w:bCs/>
          <w:color w:val="000000"/>
        </w:rPr>
      </w:pPr>
    </w:p>
    <w:p w14:paraId="267691BB" w14:textId="77777777" w:rsidR="001A5BCD" w:rsidRDefault="001A5BCD" w:rsidP="001A5BCD">
      <w:pPr>
        <w:rPr>
          <w:color w:val="000000"/>
        </w:rPr>
      </w:pPr>
      <w:r>
        <w:rPr>
          <w:color w:val="000000"/>
        </w:rPr>
        <w:lastRenderedPageBreak/>
        <w:t>Impegnandoci a fornire prossimamente ogni ulteriore aggiornamento sul tema, porgiamo cordiali saluti.</w:t>
      </w:r>
    </w:p>
    <w:p w14:paraId="2DC17F36" w14:textId="77777777" w:rsidR="001A5BCD" w:rsidRDefault="001A5BCD" w:rsidP="001A5BCD">
      <w:pPr>
        <w:rPr>
          <w:color w:val="000000"/>
        </w:rPr>
      </w:pPr>
    </w:p>
    <w:tbl>
      <w:tblPr>
        <w:tblW w:w="0" w:type="auto"/>
        <w:tblCellSpacing w:w="22" w:type="dxa"/>
        <w:tblCellMar>
          <w:left w:w="0" w:type="dxa"/>
          <w:right w:w="0" w:type="dxa"/>
        </w:tblCellMar>
        <w:tblLook w:val="04A0" w:firstRow="1" w:lastRow="0" w:firstColumn="1" w:lastColumn="0" w:noHBand="0" w:noVBand="1"/>
      </w:tblPr>
      <w:tblGrid>
        <w:gridCol w:w="102"/>
        <w:gridCol w:w="3486"/>
      </w:tblGrid>
      <w:tr w:rsidR="001A5BCD" w14:paraId="3B4B83F2" w14:textId="77777777" w:rsidTr="001A5BCD">
        <w:trPr>
          <w:tblCellSpacing w:w="22" w:type="dxa"/>
        </w:trPr>
        <w:tc>
          <w:tcPr>
            <w:tcW w:w="0" w:type="auto"/>
            <w:tcMar>
              <w:top w:w="15" w:type="dxa"/>
              <w:left w:w="15" w:type="dxa"/>
              <w:bottom w:w="15" w:type="dxa"/>
              <w:right w:w="15" w:type="dxa"/>
            </w:tcMar>
            <w:vAlign w:val="center"/>
            <w:hideMark/>
          </w:tcPr>
          <w:p w14:paraId="733A1102" w14:textId="77777777" w:rsidR="001A5BCD" w:rsidRDefault="001A5BCD">
            <w:pPr>
              <w:rPr>
                <w:color w:val="000000"/>
              </w:rPr>
            </w:pPr>
          </w:p>
        </w:tc>
        <w:tc>
          <w:tcPr>
            <w:tcW w:w="0" w:type="auto"/>
            <w:tcMar>
              <w:top w:w="15" w:type="dxa"/>
              <w:left w:w="15" w:type="dxa"/>
              <w:bottom w:w="15" w:type="dxa"/>
              <w:right w:w="15" w:type="dxa"/>
            </w:tcMar>
            <w:vAlign w:val="center"/>
            <w:hideMark/>
          </w:tcPr>
          <w:p w14:paraId="15AB6421" w14:textId="1B347015" w:rsidR="001A5BCD" w:rsidRDefault="001A5BCD">
            <w:pPr>
              <w:rPr>
                <w:b/>
                <w:bCs/>
                <w:color w:val="00007D"/>
                <w:lang w:eastAsia="it-IT"/>
              </w:rPr>
            </w:pPr>
            <w:r>
              <w:rPr>
                <w:b/>
                <w:bCs/>
                <w:noProof/>
                <w:color w:val="00007D"/>
                <w:lang w:eastAsia="it-IT"/>
              </w:rPr>
              <w:drawing>
                <wp:inline distT="0" distB="0" distL="0" distR="0" wp14:anchorId="10500FCB" wp14:editId="600AD905">
                  <wp:extent cx="2143125" cy="482600"/>
                  <wp:effectExtent l="0" t="0" r="9525" b="12700"/>
                  <wp:docPr id="1" name="Immagine 1" descr="Immagine che contiene testo, clipart,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segnale&#10;&#10;Descrizione generata automaticament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43125" cy="482600"/>
                          </a:xfrm>
                          <a:prstGeom prst="rect">
                            <a:avLst/>
                          </a:prstGeom>
                          <a:noFill/>
                          <a:ln>
                            <a:noFill/>
                          </a:ln>
                        </pic:spPr>
                      </pic:pic>
                    </a:graphicData>
                  </a:graphic>
                </wp:inline>
              </w:drawing>
            </w:r>
          </w:p>
          <w:p w14:paraId="6B2CF6C4" w14:textId="77777777" w:rsidR="001A5BCD" w:rsidRDefault="001A5BCD">
            <w:pPr>
              <w:rPr>
                <w:b/>
                <w:bCs/>
                <w:color w:val="00007D"/>
                <w:lang w:eastAsia="it-IT"/>
              </w:rPr>
            </w:pPr>
            <w:r>
              <w:rPr>
                <w:b/>
                <w:bCs/>
                <w:color w:val="00007D"/>
                <w:lang w:eastAsia="it-IT"/>
              </w:rPr>
              <w:t>Dario Ruggeri</w:t>
            </w:r>
          </w:p>
          <w:p w14:paraId="3703A08F" w14:textId="77777777" w:rsidR="001A5BCD" w:rsidRDefault="001A5BCD">
            <w:pPr>
              <w:rPr>
                <w:b/>
                <w:bCs/>
                <w:color w:val="00007D"/>
                <w:lang w:eastAsia="it-IT"/>
              </w:rPr>
            </w:pPr>
            <w:r>
              <w:rPr>
                <w:b/>
                <w:bCs/>
                <w:color w:val="00007D"/>
                <w:lang w:eastAsia="it-IT"/>
              </w:rPr>
              <w:t>Segreteria FIA</w:t>
            </w:r>
          </w:p>
          <w:p w14:paraId="21336265" w14:textId="77777777" w:rsidR="001A5BCD" w:rsidRDefault="001A5BCD">
            <w:pPr>
              <w:rPr>
                <w:color w:val="002060"/>
                <w:lang w:eastAsia="it-IT"/>
              </w:rPr>
            </w:pPr>
            <w:r>
              <w:rPr>
                <w:color w:val="002060"/>
                <w:lang w:eastAsia="it-IT"/>
              </w:rPr>
              <w:t>Via Negri, 4</w:t>
            </w:r>
          </w:p>
          <w:p w14:paraId="4B528B5E" w14:textId="77777777" w:rsidR="001A5BCD" w:rsidRDefault="001A5BCD">
            <w:pPr>
              <w:rPr>
                <w:color w:val="002060"/>
                <w:lang w:eastAsia="it-IT"/>
              </w:rPr>
            </w:pPr>
            <w:r>
              <w:rPr>
                <w:color w:val="002060"/>
                <w:lang w:eastAsia="it-IT"/>
              </w:rPr>
              <w:t>28047 Oleggio (NO)</w:t>
            </w:r>
            <w:r>
              <w:rPr>
                <w:color w:val="002060"/>
                <w:lang w:eastAsia="it-IT"/>
              </w:rPr>
              <w:br/>
              <w:t>Tel.: +39.0321.1995766</w:t>
            </w:r>
          </w:p>
          <w:p w14:paraId="38B96459" w14:textId="77777777" w:rsidR="001A5BCD" w:rsidRDefault="001A5BCD">
            <w:pPr>
              <w:rPr>
                <w:color w:val="1F497D"/>
                <w:lang w:eastAsia="it-IT"/>
              </w:rPr>
            </w:pPr>
            <w:r>
              <w:rPr>
                <w:color w:val="00007D"/>
                <w:lang w:eastAsia="it-IT"/>
              </w:rPr>
              <w:t xml:space="preserve">Mail: </w:t>
            </w:r>
            <w:hyperlink r:id="rId17" w:history="1">
              <w:r>
                <w:rPr>
                  <w:rStyle w:val="Collegamentoipertestuale"/>
                  <w:lang w:eastAsia="it-IT"/>
                </w:rPr>
                <w:t>segreteria@fiaweb.it</w:t>
              </w:r>
            </w:hyperlink>
            <w:r>
              <w:rPr>
                <w:color w:val="00007D"/>
                <w:lang w:eastAsia="it-IT"/>
              </w:rPr>
              <w:t xml:space="preserve"> </w:t>
            </w:r>
          </w:p>
        </w:tc>
      </w:tr>
    </w:tbl>
    <w:p w14:paraId="5B11BE0B" w14:textId="77777777" w:rsidR="001A5BCD" w:rsidRDefault="001A5BCD" w:rsidP="001A5BCD"/>
    <w:p w14:paraId="2F64BB11" w14:textId="77777777" w:rsidR="00C42D57" w:rsidRDefault="00C42D57"/>
    <w:sectPr w:rsidR="00C42D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1227"/>
    <w:multiLevelType w:val="multilevel"/>
    <w:tmpl w:val="40C6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6473A"/>
    <w:multiLevelType w:val="multilevel"/>
    <w:tmpl w:val="8DCAF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94028"/>
    <w:multiLevelType w:val="multilevel"/>
    <w:tmpl w:val="FCEA6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17C36"/>
    <w:multiLevelType w:val="hybridMultilevel"/>
    <w:tmpl w:val="561CCE68"/>
    <w:lvl w:ilvl="0" w:tplc="A4BEA520">
      <w:numFmt w:val="bullet"/>
      <w:lvlText w:val="-"/>
      <w:lvlJc w:val="left"/>
      <w:pPr>
        <w:ind w:left="1068" w:hanging="360"/>
      </w:pPr>
      <w:rPr>
        <w:rFonts w:ascii="Calibri" w:eastAsia="Calibr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CD"/>
    <w:rsid w:val="001A5BCD"/>
    <w:rsid w:val="00C4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1416"/>
  <w15:chartTrackingRefBased/>
  <w15:docId w15:val="{1F94DFA2-A08C-4E01-835C-5D4E0455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5BC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5BCD"/>
    <w:rPr>
      <w:color w:val="0000FF"/>
      <w:u w:val="single"/>
    </w:rPr>
  </w:style>
  <w:style w:type="paragraph" w:styleId="NormaleWeb">
    <w:name w:val="Normal (Web)"/>
    <w:basedOn w:val="Normale"/>
    <w:uiPriority w:val="99"/>
    <w:semiHidden/>
    <w:unhideWhenUsed/>
    <w:rsid w:val="001A5BCD"/>
    <w:pPr>
      <w:spacing w:before="100" w:beforeAutospacing="1" w:after="100" w:afterAutospacing="1"/>
    </w:pPr>
    <w:rPr>
      <w:lang w:eastAsia="it-IT"/>
    </w:rPr>
  </w:style>
  <w:style w:type="paragraph" w:styleId="Paragrafoelenco">
    <w:name w:val="List Paragraph"/>
    <w:basedOn w:val="Normale"/>
    <w:uiPriority w:val="34"/>
    <w:qFormat/>
    <w:rsid w:val="001A5BCD"/>
    <w:pPr>
      <w:ind w:left="720"/>
    </w:pPr>
  </w:style>
  <w:style w:type="character" w:styleId="Enfasigrassetto">
    <w:name w:val="Strong"/>
    <w:basedOn w:val="Carpredefinitoparagrafo"/>
    <w:uiPriority w:val="22"/>
    <w:qFormat/>
    <w:rsid w:val="001A5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ocovid.regione.emilia-romagna.it/come-prenotare" TargetMode="External"/><Relationship Id="rId13" Type="http://schemas.openxmlformats.org/officeDocument/2006/relationships/hyperlink" Target="https://testcovid.costruiresalut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dinetsrmpstrpmilano.musvc2.net/e/t?q=7%3d1XQd9c%266%3dU%26n%3dVMV7%26J%3dMb1VM%26O%3dhODJs_MkwP_Xu_LQxj_Vf_MkwP_WzQwR.15zUyNt6E0fDwCaGy.Ct_MkwP_Wz9lD_BuSu_L0i9_BuSu_L02eLU_5a6urvmt_2ATX_rvmt_2ATU_rvmt_2ALUGeTd5a_BuSu_L0sB%26x%3dGuNF72.IyN%26iN%3dKV8a&amp;mupckp=mupAtu4m8OiX0wt" TargetMode="External"/><Relationship Id="rId12" Type="http://schemas.openxmlformats.org/officeDocument/2006/relationships/hyperlink" Target="https://www.ilpiemontetivaccina.it/preadesione/" TargetMode="External"/><Relationship Id="rId17" Type="http://schemas.openxmlformats.org/officeDocument/2006/relationships/hyperlink" Target="mailto:segreteria@fiaweb.it" TargetMode="External"/><Relationship Id="rId2" Type="http://schemas.openxmlformats.org/officeDocument/2006/relationships/styles" Target="styles.xml"/><Relationship Id="rId16" Type="http://schemas.openxmlformats.org/officeDocument/2006/relationships/image" Target="cid:image002.jpg@01D7CB10.D5172CA0" TargetMode="External"/><Relationship Id="rId1" Type="http://schemas.openxmlformats.org/officeDocument/2006/relationships/numbering" Target="numbering.xml"/><Relationship Id="rId6" Type="http://schemas.openxmlformats.org/officeDocument/2006/relationships/hyperlink" Target="https://ordinetsrmpstrpmilano.musvc2.net/e/t?q=4%3d6YGaDd%26v%3dR%26s%3dWCSB%26K%3dCY6WC%26L%3dmP4Gx_NatU_Yk_IVyZ_Sk_NatU_XpN2S.4ItRkEtNw6.x7vLyA.qF1.E4_IVyZ_SkJyIrA_2rXv_B7wAx5jNXFwI32svn7_wwcq_8BkEsK_2rXv_C57fBR_wwcq_7bmFiro8_wwcq_80HT6cF_IVyZ_SALkIyA_2rXv_C56_NatU_XESE_NatU_XFJjNs2f7k6_wwcq_80xLqH%26n%3dDzO647.JoK%26nO%3dASCb&amp;mupckp=mupAtu4m8OiX0wt" TargetMode="External"/><Relationship Id="rId11" Type="http://schemas.openxmlformats.org/officeDocument/2006/relationships/hyperlink" Target="https://www.regione.piemonte.it/web/sites/default/files/media/documenti/2021-10/elenco_centri_vaccinali_accesso_diretto_dosi_booster_60_79_0.pdf" TargetMode="External"/><Relationship Id="rId5" Type="http://schemas.openxmlformats.org/officeDocument/2006/relationships/hyperlink" Target="https://ordinetsrmpstrpmilano.musvc2.net/e/t?q=9%3d7UTfEZ%269%3dW%26t%3dSPXC%26G%3dPd7SP%26Q%3dnLGLy_JnyV_Ux_NWum_Xl_JnyV_T3S3O.GNuNxJuJ0A.y39Qz7.4K2.AG_NWum_XlFBNs7_EwYr_OBx7A0kJkKxEF7tr1B_xspv_98xJtG_EwYr_P08bOW_xspv_8XzKjn2C_xspv_96UXEWP_NWum_XBHxNz7_EwYr_P07_JnyV_TRXF_JnyV_TSOkJ67g3xA_xspv_96AQrD%261%3dI1KI98.F2P%26oK%3dNXDX&amp;mupckp=mupAtu4m8OiX0wt" TargetMode="External"/><Relationship Id="rId15" Type="http://schemas.openxmlformats.org/officeDocument/2006/relationships/image" Target="media/image1.jpeg"/><Relationship Id="rId10" Type="http://schemas.openxmlformats.org/officeDocument/2006/relationships/hyperlink" Target="https://start.prenotazionevaccinicovid.regione.lombardia.it/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enotavaccino-covid.regione.lazio.it/" TargetMode="External"/><Relationship Id="rId14" Type="http://schemas.openxmlformats.org/officeDocument/2006/relationships/hyperlink" Target="https://vaccinicovid.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Tomassetti</dc:creator>
  <cp:keywords/>
  <dc:description/>
  <cp:lastModifiedBy>Stefano Tomassetti</cp:lastModifiedBy>
  <cp:revision>1</cp:revision>
  <dcterms:created xsi:type="dcterms:W3CDTF">2021-10-27T13:00:00Z</dcterms:created>
  <dcterms:modified xsi:type="dcterms:W3CDTF">2021-10-27T13:01:00Z</dcterms:modified>
</cp:coreProperties>
</file>